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EDB4A47" w14:textId="77777777" w:rsidR="00633A44" w:rsidRDefault="00633A44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6D5A835" w14:textId="656495FF" w:rsidR="00633A44" w:rsidRPr="00633A44" w:rsidRDefault="00633A44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  <w:r w:rsidRPr="00633A44">
        <w:rPr>
          <w:rFonts w:ascii="Work Sans" w:hAnsi="Work Sans" w:cs="Arial"/>
          <w:sz w:val="21"/>
          <w:szCs w:val="21"/>
        </w:rPr>
        <w:t xml:space="preserve">Cordial saludo, </w:t>
      </w:r>
    </w:p>
    <w:p w14:paraId="2FDB56DA" w14:textId="3CA6BFD8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En atención a las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acciones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de mejora y hallazgos identificados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en desarrollo de la auditoría realizada por la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Oficina de Control Interno al </w:t>
      </w: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Programa de Normalización de Redes Eléctricas – PRONE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conforme al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radicado No. 3-2025-021207 de 5 de junio de 2025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 xml:space="preserve">, </w:t>
      </w:r>
      <w:r w:rsidRPr="00633A44">
        <w:rPr>
          <w:rFonts w:ascii="Work Sans" w:hAnsi="Work Sans"/>
          <w:color w:val="000000"/>
          <w:sz w:val="22"/>
          <w:szCs w:val="22"/>
        </w:rPr>
        <w:t>así como a lo solicitado previamente mediante</w:t>
      </w:r>
      <w:r w:rsidRPr="00633A44">
        <w:t> </w:t>
      </w:r>
      <w:r w:rsidRPr="00633A44">
        <w:rPr>
          <w:rFonts w:ascii="Work Sans" w:hAnsi="Work Sans"/>
          <w:color w:val="000000"/>
          <w:sz w:val="22"/>
          <w:szCs w:val="22"/>
        </w:rPr>
        <w:t>radicado No.  </w:t>
      </w:r>
      <w:hyperlink r:id="rId7" w:anchor="2" w:history="1">
        <w:r w:rsidRPr="00633A44">
          <w:rPr>
            <w:rFonts w:ascii="Work Sans" w:hAnsi="Work Sans"/>
            <w:color w:val="000000"/>
            <w:sz w:val="22"/>
            <w:szCs w:val="22"/>
          </w:rPr>
          <w:t> 3-2025-050327</w:t>
        </w:r>
      </w:hyperlink>
      <w:r w:rsidRPr="00633A44">
        <w:rPr>
          <w:rFonts w:ascii="Work Sans" w:hAnsi="Work Sans"/>
          <w:color w:val="000000"/>
          <w:sz w:val="22"/>
          <w:szCs w:val="22"/>
        </w:rPr>
        <w:t xml:space="preserve"> de fecha 21 de noviembre del 2025, de manera atenta se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reitera el requerimiento de actualización, verificación y cargue integral de la información contractual</w:t>
      </w:r>
      <w:r w:rsidRPr="00633A44">
        <w:rPr>
          <w:rFonts w:ascii="Work Sans" w:hAnsi="Work Sans"/>
          <w:color w:val="000000"/>
          <w:sz w:val="22"/>
          <w:szCs w:val="22"/>
        </w:rPr>
        <w:t>, en el marco de las obligaciones legales y reglamentarias propias del ejercicio de la supervisión contractual.</w:t>
      </w:r>
    </w:p>
    <w:p w14:paraId="0C9FB04E" w14:textId="77777777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En tal sentido, y en observancia de los principios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transparencia, responsabilidad, publicidad y debido proceso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se requiere a los supervisores de contratos:</w:t>
      </w:r>
    </w:p>
    <w:p w14:paraId="653B6245" w14:textId="77777777" w:rsidR="00633A44" w:rsidRPr="00633A44" w:rsidRDefault="00633A44" w:rsidP="00633A44">
      <w:pPr>
        <w:pStyle w:val="NormalWeb"/>
        <w:numPr>
          <w:ilvl w:val="0"/>
          <w:numId w:val="6"/>
        </w:numPr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Revisar de manera exhaustiva la totalidad de los expedientes contractuales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a su cargo, verificando su integridad, completitud y coherencia.</w:t>
      </w:r>
    </w:p>
    <w:p w14:paraId="3235EB47" w14:textId="77777777" w:rsidR="00633A44" w:rsidRPr="00633A44" w:rsidRDefault="00633A44" w:rsidP="00633A44">
      <w:pPr>
        <w:pStyle w:val="NormalWeb"/>
        <w:numPr>
          <w:ilvl w:val="0"/>
          <w:numId w:val="6"/>
        </w:numPr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Efectuar el cargue completo, oportuno y actualizado de la documentación contractual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en los aplicativos institucionales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NEON y SECOP II</w:t>
      </w:r>
      <w:r w:rsidRPr="00633A44">
        <w:rPr>
          <w:rFonts w:ascii="Work Sans" w:hAnsi="Work Sans"/>
          <w:color w:val="000000"/>
          <w:sz w:val="22"/>
          <w:szCs w:val="22"/>
        </w:rPr>
        <w:t>, conforme a los lineamientos vigentes.</w:t>
      </w:r>
    </w:p>
    <w:p w14:paraId="598FC015" w14:textId="77A0AE53" w:rsidR="00633A44" w:rsidRPr="00633A44" w:rsidRDefault="00633A44" w:rsidP="00633A44">
      <w:pPr>
        <w:pStyle w:val="NormalWeb"/>
        <w:ind w:left="720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Respecto de los contratos adelantados a través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SECOP I</w:t>
      </w:r>
      <w:r w:rsidRPr="00633A44">
        <w:rPr>
          <w:rFonts w:ascii="Work Sans" w:hAnsi="Work Sans"/>
          <w:color w:val="000000"/>
          <w:sz w:val="22"/>
          <w:szCs w:val="22"/>
        </w:rPr>
        <w:t>,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remitir al Grupo de Gestión Contractual la totalidad de los documentos soporte del expediente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con el fin de </w:t>
      </w:r>
      <w:r>
        <w:rPr>
          <w:rFonts w:ascii="Work Sans" w:hAnsi="Work Sans"/>
          <w:color w:val="000000"/>
          <w:sz w:val="22"/>
          <w:szCs w:val="22"/>
        </w:rPr>
        <w:t xml:space="preserve">realizar la respectiva publicación. </w:t>
      </w:r>
    </w:p>
    <w:p w14:paraId="7AC8D5CB" w14:textId="77777777" w:rsidR="00633A44" w:rsidRPr="00633A44" w:rsidRDefault="00633A44" w:rsidP="00633A44">
      <w:pPr>
        <w:pStyle w:val="NormalWeb"/>
        <w:jc w:val="both"/>
        <w:rPr>
          <w:rFonts w:ascii="Work Sans" w:hAnsi="Work Sans"/>
          <w:b/>
          <w:bCs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lastRenderedPageBreak/>
        <w:t>Adicionalmente, deberán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remitir una matriz en formato Excel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con el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detalle de la información cargada por cada contrato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indicando como mínimo: número de contrato, objeto, contratista, estado del cargue, aplicativo en el que se encuentra registrado y observaciones, para efectos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trazabilidad, seguimiento, verificación y control del cumplimiento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.</w:t>
      </w:r>
    </w:p>
    <w:p w14:paraId="034DBD84" w14:textId="2B5DB479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>
        <w:rPr>
          <w:rFonts w:ascii="Work Sans" w:hAnsi="Work Sans"/>
          <w:color w:val="000000"/>
          <w:sz w:val="22"/>
          <w:szCs w:val="22"/>
        </w:rPr>
        <w:t>Sin otro particular,</w:t>
      </w:r>
    </w:p>
    <w:p w14:paraId="45EBB494" w14:textId="77777777" w:rsidR="00DA4F11" w:rsidRPr="00633A44" w:rsidRDefault="00DA4F11" w:rsidP="00633A44">
      <w:pPr>
        <w:spacing w:line="240" w:lineRule="auto"/>
        <w:ind w:right="51"/>
        <w:contextualSpacing/>
        <w:jc w:val="both"/>
        <w:rPr>
          <w:rFonts w:ascii="Work Sans" w:hAnsi="Work Sans" w:cs="Arial"/>
          <w:szCs w:val="21"/>
          <w:highlight w:val="yellow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8"/>
      <w:footerReference w:type="default" r:id="rId9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EDD0B" w14:textId="77777777" w:rsidR="00867CCF" w:rsidRDefault="00867CCF">
      <w:pPr>
        <w:spacing w:after="0" w:line="240" w:lineRule="auto"/>
      </w:pPr>
      <w:r>
        <w:separator/>
      </w:r>
    </w:p>
  </w:endnote>
  <w:endnote w:type="continuationSeparator" w:id="0">
    <w:p w14:paraId="6F0D0290" w14:textId="77777777" w:rsidR="00867CCF" w:rsidRDefault="0086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02FDC" w14:textId="77777777" w:rsidR="00867CCF" w:rsidRDefault="00867CCF">
      <w:pPr>
        <w:spacing w:after="0" w:line="240" w:lineRule="auto"/>
      </w:pPr>
      <w:r>
        <w:separator/>
      </w:r>
    </w:p>
  </w:footnote>
  <w:footnote w:type="continuationSeparator" w:id="0">
    <w:p w14:paraId="6F70453C" w14:textId="77777777" w:rsidR="00867CCF" w:rsidRDefault="0086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82503"/>
    <w:multiLevelType w:val="hybridMultilevel"/>
    <w:tmpl w:val="4988355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A6E48"/>
    <w:multiLevelType w:val="hybridMultilevel"/>
    <w:tmpl w:val="1C44BCE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D0A2D"/>
    <w:multiLevelType w:val="hybridMultilevel"/>
    <w:tmpl w:val="12F20D2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82EA4"/>
    <w:multiLevelType w:val="multilevel"/>
    <w:tmpl w:val="7412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1E3380"/>
    <w:multiLevelType w:val="hybridMultilevel"/>
    <w:tmpl w:val="F4B20F0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0830"/>
    <w:multiLevelType w:val="hybridMultilevel"/>
    <w:tmpl w:val="8134442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893454">
    <w:abstractNumId w:val="0"/>
  </w:num>
  <w:num w:numId="2" w16cid:durableId="1536387730">
    <w:abstractNumId w:val="1"/>
  </w:num>
  <w:num w:numId="3" w16cid:durableId="9723789">
    <w:abstractNumId w:val="5"/>
  </w:num>
  <w:num w:numId="4" w16cid:durableId="740756925">
    <w:abstractNumId w:val="2"/>
  </w:num>
  <w:num w:numId="5" w16cid:durableId="1294095507">
    <w:abstractNumId w:val="4"/>
  </w:num>
  <w:num w:numId="6" w16cid:durableId="31349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94C23"/>
    <w:rsid w:val="000E59F0"/>
    <w:rsid w:val="001358EB"/>
    <w:rsid w:val="00183F06"/>
    <w:rsid w:val="00202A17"/>
    <w:rsid w:val="0023586F"/>
    <w:rsid w:val="0026480C"/>
    <w:rsid w:val="002757D9"/>
    <w:rsid w:val="002B6778"/>
    <w:rsid w:val="002E601B"/>
    <w:rsid w:val="003C6CA7"/>
    <w:rsid w:val="003D64EF"/>
    <w:rsid w:val="00400413"/>
    <w:rsid w:val="004253C8"/>
    <w:rsid w:val="00454A6E"/>
    <w:rsid w:val="00485628"/>
    <w:rsid w:val="004E340F"/>
    <w:rsid w:val="005061BF"/>
    <w:rsid w:val="005A358A"/>
    <w:rsid w:val="005A7424"/>
    <w:rsid w:val="00633A44"/>
    <w:rsid w:val="00713CBD"/>
    <w:rsid w:val="007560EA"/>
    <w:rsid w:val="007859F4"/>
    <w:rsid w:val="007E16CA"/>
    <w:rsid w:val="008017F8"/>
    <w:rsid w:val="00814311"/>
    <w:rsid w:val="00865C91"/>
    <w:rsid w:val="00867CCF"/>
    <w:rsid w:val="009B5409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C902CD"/>
    <w:rsid w:val="00D25761"/>
    <w:rsid w:val="00D33464"/>
    <w:rsid w:val="00D95FE5"/>
    <w:rsid w:val="00DA4F11"/>
    <w:rsid w:val="00DE6D31"/>
    <w:rsid w:val="00E113E2"/>
    <w:rsid w:val="00E75BAE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E16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33A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633A44"/>
  </w:style>
  <w:style w:type="character" w:styleId="Textoennegrita">
    <w:name w:val="Strong"/>
    <w:basedOn w:val="Fuentedeprrafopredeter"/>
    <w:uiPriority w:val="22"/>
    <w:qFormat/>
    <w:rsid w:val="00633A44"/>
    <w:rPr>
      <w:b/>
      <w:bCs/>
    </w:rPr>
  </w:style>
  <w:style w:type="character" w:customStyle="1" w:styleId="noleidos">
    <w:name w:val="no_leidos"/>
    <w:basedOn w:val="Fuentedeprrafopredeter"/>
    <w:rsid w:val="00633A44"/>
  </w:style>
  <w:style w:type="character" w:customStyle="1" w:styleId="noleidos0">
    <w:name w:val="&quot;no_leidos&quot;"/>
    <w:basedOn w:val="Fuentedeprrafopredeter"/>
    <w:rsid w:val="0063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rgo.minenergia.gov.co/orfeo/cuerpoTx.php?nomcarpeta=Ultimas%20Transacciones%20del%20Usuario&amp;tipo_carpt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1876</Characters>
  <Application>Microsoft Office Word</Application>
  <DocSecurity>0</DocSecurity>
  <Lines>170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Fabian Andres Jimenez Cruz</cp:lastModifiedBy>
  <cp:revision>3</cp:revision>
  <dcterms:created xsi:type="dcterms:W3CDTF">2025-12-10T16:07:00Z</dcterms:created>
  <dcterms:modified xsi:type="dcterms:W3CDTF">2025-12-10T16:15:00Z</dcterms:modified>
  <dc:language>es-CO</dc:language>
</cp:coreProperties>
</file>